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2E" w:rsidRPr="004367EB" w:rsidRDefault="002B5A8D" w:rsidP="002B5A8D">
      <w:pPr>
        <w:spacing w:after="0" w:line="240" w:lineRule="auto"/>
        <w:ind w:right="29"/>
        <w:jc w:val="center"/>
        <w:rPr>
          <w:rFonts w:ascii="Kokila" w:hAnsi="Kokila" w:cs="Kalimati"/>
          <w:noProof/>
          <w:color w:val="000000"/>
          <w:sz w:val="12"/>
          <w:szCs w:val="22"/>
        </w:rPr>
      </w:pPr>
      <w:r>
        <w:rPr>
          <w:rFonts w:ascii="Kokila" w:hAnsi="Kokila" w:cs="Kalimati" w:hint="cs"/>
          <w:noProof/>
          <w:color w:val="000000"/>
          <w:sz w:val="12"/>
          <w:szCs w:val="22"/>
          <w:cs/>
        </w:rPr>
        <w:t>ने</w:t>
      </w:r>
      <w:r w:rsidR="00B346FA">
        <w:rPr>
          <w:rFonts w:ascii="Kokila" w:hAnsi="Kokila" w:cs="Kalimati" w:hint="cs"/>
          <w:noProof/>
          <w:color w:val="000000"/>
          <w:sz w:val="12"/>
          <w:szCs w:val="22"/>
          <w:cs/>
        </w:rPr>
        <w:t>पाल</w:t>
      </w:r>
      <w:r w:rsidR="00915D2E" w:rsidRPr="004367EB">
        <w:rPr>
          <w:rFonts w:ascii="Kokila" w:hAnsi="Kokila" w:cs="Kalimati"/>
          <w:noProof/>
          <w:color w:val="000000"/>
          <w:sz w:val="12"/>
          <w:szCs w:val="22"/>
          <w:cs/>
        </w:rPr>
        <w:t xml:space="preserve"> सरकार</w:t>
      </w:r>
    </w:p>
    <w:p w:rsidR="00915D2E" w:rsidRPr="004367EB" w:rsidRDefault="00915D2E" w:rsidP="002B5A8D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2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7EB">
        <w:rPr>
          <w:rFonts w:ascii="Kokila" w:hAnsi="Kokila" w:cs="Kalimati"/>
          <w:b/>
          <w:bCs/>
          <w:noProof/>
          <w:color w:val="000000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915D2E" w:rsidRPr="00DD75BF" w:rsidRDefault="00915D2E" w:rsidP="002B5A8D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/>
          <w:sz w:val="38"/>
          <w:szCs w:val="38"/>
          <w:cs/>
        </w:rPr>
        <w:t>राजस्व अनुसन्धान विभाग</w:t>
      </w:r>
    </w:p>
    <w:p w:rsidR="00915D2E" w:rsidRPr="004367EB" w:rsidRDefault="00915D2E" w:rsidP="00915D2E">
      <w:pPr>
        <w:pStyle w:val="Header"/>
        <w:ind w:right="29"/>
        <w:jc w:val="right"/>
        <w:rPr>
          <w:rFonts w:ascii="Kokila" w:hAnsi="Kokila" w:cs="Kalimati"/>
          <w:noProof/>
          <w:color w:val="000000"/>
          <w:sz w:val="12"/>
          <w:szCs w:val="22"/>
        </w:rPr>
      </w:pPr>
      <w:r w:rsidRPr="004367EB">
        <w:rPr>
          <w:rFonts w:ascii="Kokila" w:hAnsi="Kokila" w:cs="Kalimati"/>
          <w:noProof/>
          <w:color w:val="000000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/>
          <w:sz w:val="12"/>
          <w:szCs w:val="22"/>
          <w:cs/>
        </w:rPr>
        <w:t>,पुल्चोक</w:t>
      </w:r>
    </w:p>
    <w:p w:rsidR="00915D2E" w:rsidRPr="004367EB" w:rsidRDefault="00915D2E" w:rsidP="00915D2E">
      <w:pPr>
        <w:pStyle w:val="Header"/>
        <w:ind w:right="29"/>
        <w:jc w:val="right"/>
        <w:rPr>
          <w:rFonts w:ascii="Kokila" w:hAnsi="Kokila" w:cs="Kalimati"/>
          <w:noProof/>
          <w:color w:val="000000"/>
          <w:sz w:val="12"/>
          <w:szCs w:val="22"/>
        </w:rPr>
      </w:pPr>
      <w:r w:rsidRPr="004367EB">
        <w:rPr>
          <w:rFonts w:ascii="Kokila" w:hAnsi="Kokila" w:cs="Kalimati"/>
          <w:noProof/>
          <w:color w:val="000000"/>
          <w:sz w:val="12"/>
          <w:szCs w:val="22"/>
          <w:cs/>
        </w:rPr>
        <w:t xml:space="preserve">ललितपुर </w:t>
      </w:r>
    </w:p>
    <w:p w:rsidR="00CD4AB4" w:rsidRPr="00CD4AB4" w:rsidRDefault="00CD4AB4" w:rsidP="00915D2E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/>
          <w:sz w:val="18"/>
          <w:szCs w:val="18"/>
        </w:rPr>
      </w:pPr>
    </w:p>
    <w:p w:rsidR="00915D2E" w:rsidRPr="00CD4AB4" w:rsidRDefault="00915D2E" w:rsidP="00915D2E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/>
          <w:sz w:val="28"/>
          <w:szCs w:val="28"/>
          <w:cs/>
        </w:rPr>
      </w:pPr>
      <w:r w:rsidRPr="00CD4AB4">
        <w:rPr>
          <w:rFonts w:ascii="Kokila" w:hAnsi="Kokila" w:cs="Kalimati" w:hint="cs"/>
          <w:b/>
          <w:bCs/>
          <w:noProof/>
          <w:color w:val="000000"/>
          <w:sz w:val="28"/>
          <w:szCs w:val="28"/>
          <w:cs/>
        </w:rPr>
        <w:t>मितिः- २०७८।१२।0२</w:t>
      </w:r>
    </w:p>
    <w:p w:rsidR="0022043F" w:rsidRPr="00B346FA" w:rsidRDefault="0022043F" w:rsidP="00F31878">
      <w:pPr>
        <w:spacing w:after="0"/>
        <w:jc w:val="center"/>
        <w:rPr>
          <w:rFonts w:cs="Kalimati"/>
          <w:b/>
          <w:bCs/>
          <w:sz w:val="46"/>
          <w:szCs w:val="44"/>
          <w:u w:val="single"/>
        </w:rPr>
      </w:pPr>
      <w:r w:rsidRPr="00B346FA">
        <w:rPr>
          <w:rFonts w:cs="Kalimati" w:hint="cs"/>
          <w:b/>
          <w:bCs/>
          <w:sz w:val="46"/>
          <w:szCs w:val="44"/>
          <w:u w:val="single"/>
          <w:cs/>
        </w:rPr>
        <w:t xml:space="preserve">सूचना </w:t>
      </w:r>
    </w:p>
    <w:p w:rsidR="00F31878" w:rsidRPr="002B5A8D" w:rsidRDefault="00F31878" w:rsidP="00F31878">
      <w:pPr>
        <w:spacing w:after="0"/>
        <w:jc w:val="both"/>
        <w:rPr>
          <w:rFonts w:cs="Kalimati"/>
          <w:sz w:val="12"/>
          <w:szCs w:val="10"/>
        </w:rPr>
      </w:pPr>
    </w:p>
    <w:p w:rsidR="00867686" w:rsidRPr="00C6009F" w:rsidRDefault="0022043F" w:rsidP="00F31878">
      <w:pPr>
        <w:spacing w:after="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 xml:space="preserve">राजस्व अनुसन्धान विभाग र विभाग मातहतका कार्यालयहरुबाट </w:t>
      </w:r>
      <w:r w:rsidRPr="00C6009F">
        <w:rPr>
          <w:rFonts w:cs="Kalimati"/>
          <w:sz w:val="27"/>
          <w:szCs w:val="27"/>
        </w:rPr>
        <w:t xml:space="preserve">VCTS </w:t>
      </w:r>
      <w:r w:rsidRPr="00C6009F">
        <w:rPr>
          <w:rFonts w:cs="Kalimati" w:hint="cs"/>
          <w:sz w:val="27"/>
          <w:szCs w:val="27"/>
          <w:cs/>
        </w:rPr>
        <w:t>अनुगमन, नियमित गस्ती, सूचनाका आधारमा गरिने कारवाही साथै आकास्मिक निरीक्षणका क्रममा व्यवसायिक फर्म, सवारी साधन, कारोबार स्थल समेतमा प्रचलित कानूनले निर्धारण गरेका मापदण्ड भन्दा फरक किसिमका व्यवहारहरु</w:t>
      </w:r>
      <w:r w:rsidR="00867686" w:rsidRPr="00C6009F">
        <w:rPr>
          <w:rFonts w:cs="Kalimati" w:hint="cs"/>
          <w:sz w:val="27"/>
          <w:szCs w:val="27"/>
          <w:cs/>
        </w:rPr>
        <w:t xml:space="preserve"> अझै </w:t>
      </w:r>
      <w:r w:rsidRPr="00C6009F">
        <w:rPr>
          <w:rFonts w:cs="Kalimati" w:hint="cs"/>
          <w:sz w:val="27"/>
          <w:szCs w:val="27"/>
          <w:cs/>
        </w:rPr>
        <w:t xml:space="preserve">पाईएकाले कानूनले निषेध गरेका देहाय बमोजिमका  क्रियाकलापहरु नियन्त्रणका लागि विभाग र मातहतका कार्यालयका साथै </w:t>
      </w:r>
      <w:r w:rsidR="00867686" w:rsidRPr="00C6009F">
        <w:rPr>
          <w:rFonts w:cs="Kalimati" w:hint="cs"/>
          <w:sz w:val="27"/>
          <w:szCs w:val="27"/>
          <w:cs/>
        </w:rPr>
        <w:t>सुरक्षा निकाय, स्थानिय राजस्व चुहावट नियन्त्रण समिति र व्यवसायिक संघसंस्थाहरु समेत लागिरहेको अवस्था विद्यमान छ । कानून बमोजिमको कारोबार र व्यवहारलाई विभागले प्रद्धर्धन गर्ने र अन्यथा क्रियाकलापलाई राजस्व चुहावट (अनुसन्धान तथा नियन्त्रण) ऐन, २०५२</w:t>
      </w:r>
      <w:r w:rsidR="00B5409E" w:rsidRPr="00C6009F">
        <w:rPr>
          <w:rFonts w:cs="Kalimati"/>
          <w:sz w:val="27"/>
          <w:szCs w:val="27"/>
        </w:rPr>
        <w:t xml:space="preserve"> </w:t>
      </w:r>
      <w:r w:rsidR="00B5409E" w:rsidRPr="00C6009F">
        <w:rPr>
          <w:rFonts w:cs="Kalimati" w:hint="cs"/>
          <w:sz w:val="27"/>
          <w:szCs w:val="27"/>
          <w:cs/>
        </w:rPr>
        <w:t>(पहिलो संसोधान 2076) को</w:t>
      </w:r>
      <w:r w:rsidR="00867686" w:rsidRPr="00C6009F">
        <w:rPr>
          <w:rFonts w:cs="Kalimati" w:hint="cs"/>
          <w:sz w:val="27"/>
          <w:szCs w:val="27"/>
          <w:cs/>
        </w:rPr>
        <w:t xml:space="preserve"> </w:t>
      </w:r>
      <w:r w:rsidR="00B5409E" w:rsidRPr="00C6009F">
        <w:rPr>
          <w:rFonts w:cs="Kalimati" w:hint="cs"/>
          <w:sz w:val="27"/>
          <w:szCs w:val="27"/>
          <w:cs/>
        </w:rPr>
        <w:t xml:space="preserve">दफा ४ ले राजस्व चुहावटको कसुर मानिने हुँदा यस्ता क्रियाकलापबाट सवै सचेत रहन, कोही कसैले प्रलोभनमा पारी त्यस्ता क्रियाकलाप गर्न गराउन खोजेमा समयमै सम्वन्धित निकायमा खवर गर्न </w:t>
      </w:r>
      <w:r w:rsidR="00867686" w:rsidRPr="00C6009F">
        <w:rPr>
          <w:rFonts w:cs="Kalimati" w:hint="cs"/>
          <w:sz w:val="27"/>
          <w:szCs w:val="27"/>
          <w:cs/>
        </w:rPr>
        <w:t>सम्वन्धित सबैमा यो सूचना जारी गरिएको छ ।</w:t>
      </w:r>
      <w:r w:rsidR="00B5409E" w:rsidRPr="00C6009F">
        <w:rPr>
          <w:rFonts w:cs="Kalimati" w:hint="cs"/>
          <w:sz w:val="27"/>
          <w:szCs w:val="27"/>
          <w:cs/>
        </w:rPr>
        <w:t xml:space="preserve"> यसरी दिएको सूचना बमोजिम भएको कारवाही ठहरेमा पुरस्कारको व्यवस्था </w:t>
      </w:r>
      <w:r w:rsidR="00B346FA" w:rsidRPr="00C6009F">
        <w:rPr>
          <w:rFonts w:cs="Kalimati" w:hint="cs"/>
          <w:sz w:val="27"/>
          <w:szCs w:val="27"/>
          <w:cs/>
        </w:rPr>
        <w:t>कानूनमा व्यवस्था रहेको व्यहोरा जानकारीका लागि अनुरोध गरिन्छ ।</w:t>
      </w:r>
    </w:p>
    <w:p w:rsidR="00B5409E" w:rsidRPr="00C6009F" w:rsidRDefault="00B5409E" w:rsidP="00F31878">
      <w:pPr>
        <w:spacing w:after="0"/>
        <w:jc w:val="both"/>
        <w:rPr>
          <w:rFonts w:cs="Kalimati"/>
          <w:sz w:val="13"/>
          <w:szCs w:val="13"/>
        </w:rPr>
      </w:pPr>
    </w:p>
    <w:p w:rsidR="00B5409E" w:rsidRPr="00C6009F" w:rsidRDefault="00B5409E" w:rsidP="00F31878">
      <w:pPr>
        <w:spacing w:after="0"/>
        <w:jc w:val="center"/>
        <w:rPr>
          <w:rFonts w:cs="Kalimati"/>
          <w:b/>
          <w:bCs/>
          <w:sz w:val="31"/>
          <w:szCs w:val="31"/>
          <w:u w:val="single"/>
        </w:rPr>
      </w:pPr>
      <w:r w:rsidRPr="00C6009F">
        <w:rPr>
          <w:rFonts w:cs="Kalimati" w:hint="cs"/>
          <w:b/>
          <w:bCs/>
          <w:sz w:val="31"/>
          <w:szCs w:val="31"/>
          <w:u w:val="single"/>
          <w:cs/>
        </w:rPr>
        <w:t>देहाय</w:t>
      </w:r>
    </w:p>
    <w:p w:rsidR="00B5409E" w:rsidRPr="00C6009F" w:rsidRDefault="00B5409E" w:rsidP="00F31878">
      <w:pPr>
        <w:spacing w:after="0"/>
        <w:jc w:val="both"/>
        <w:rPr>
          <w:rFonts w:cs="Kalimati"/>
          <w:sz w:val="11"/>
          <w:szCs w:val="11"/>
        </w:rPr>
      </w:pPr>
    </w:p>
    <w:p w:rsidR="00B5409E" w:rsidRPr="00C6009F" w:rsidRDefault="00B5409E" w:rsidP="00C6009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 xml:space="preserve">आफुले गरेको कारोबारलाई </w:t>
      </w:r>
      <w:r w:rsidRPr="00C6009F">
        <w:rPr>
          <w:rFonts w:cs="Kalimati"/>
          <w:sz w:val="27"/>
          <w:szCs w:val="27"/>
        </w:rPr>
        <w:t>Vehicle &amp; Consignment Tracking System –</w:t>
      </w:r>
      <w:r w:rsidR="00B346FA" w:rsidRPr="00C6009F">
        <w:rPr>
          <w:rFonts w:cs="Kalimati"/>
          <w:sz w:val="27"/>
          <w:szCs w:val="27"/>
        </w:rPr>
        <w:t>(</w:t>
      </w:r>
      <w:r w:rsidRPr="00CB1DB3">
        <w:rPr>
          <w:rFonts w:cs="Kalimati"/>
          <w:b/>
          <w:bCs/>
          <w:sz w:val="27"/>
          <w:szCs w:val="27"/>
        </w:rPr>
        <w:t>VCTS</w:t>
      </w:r>
      <w:r w:rsidR="00B346FA" w:rsidRPr="00C6009F">
        <w:rPr>
          <w:rFonts w:cs="Kalimati"/>
          <w:sz w:val="27"/>
          <w:szCs w:val="27"/>
        </w:rPr>
        <w:t>)</w:t>
      </w:r>
      <w:r w:rsidRPr="00C6009F">
        <w:rPr>
          <w:rFonts w:cs="Kalimati"/>
          <w:sz w:val="27"/>
          <w:szCs w:val="27"/>
        </w:rPr>
        <w:t xml:space="preserve"> </w:t>
      </w:r>
      <w:r w:rsidRPr="00C6009F">
        <w:rPr>
          <w:rFonts w:cs="Kalimati" w:hint="cs"/>
          <w:sz w:val="27"/>
          <w:szCs w:val="27"/>
          <w:cs/>
        </w:rPr>
        <w:t>प्रणालिमा प्रविष्ट गरी बस्तु ओसारपसार गर्नु पर्ने</w:t>
      </w:r>
      <w:r w:rsidR="00000DB1" w:rsidRPr="00C6009F">
        <w:rPr>
          <w:rFonts w:cs="Kalimati" w:hint="cs"/>
          <w:sz w:val="27"/>
          <w:szCs w:val="27"/>
          <w:cs/>
        </w:rPr>
        <w:t xml:space="preserve"> व्यवस्थाको कार्यान्वयन क्रमश बृद्धी हुदै गईरहेको भएपनि कतिपय कार</w:t>
      </w:r>
      <w:r w:rsidR="00B346FA" w:rsidRPr="00C6009F">
        <w:rPr>
          <w:rFonts w:cs="Kalimati" w:hint="cs"/>
          <w:sz w:val="27"/>
          <w:szCs w:val="27"/>
          <w:cs/>
        </w:rPr>
        <w:t>ो</w:t>
      </w:r>
      <w:r w:rsidR="00000DB1" w:rsidRPr="00C6009F">
        <w:rPr>
          <w:rFonts w:cs="Kalimati" w:hint="cs"/>
          <w:sz w:val="27"/>
          <w:szCs w:val="27"/>
          <w:cs/>
        </w:rPr>
        <w:t xml:space="preserve">बारहरु अझै यस प्रणालीमा आवद्ध नगरी बस्तुको ओसारपासर गर्ने, आंशिकरुपमा प्रविष्ट गर्ने गरेको अनुगमनका क्रममा पाईएकाले सवै व्यवसायिक कारोबारहरु </w:t>
      </w:r>
      <w:r w:rsidR="00000DB1" w:rsidRPr="00C6009F">
        <w:rPr>
          <w:rFonts w:cs="Kalimati"/>
          <w:sz w:val="27"/>
          <w:szCs w:val="27"/>
        </w:rPr>
        <w:t xml:space="preserve">VCTS </w:t>
      </w:r>
      <w:r w:rsidR="00000DB1" w:rsidRPr="00C6009F">
        <w:rPr>
          <w:rFonts w:cs="Kalimati" w:hint="cs"/>
          <w:sz w:val="27"/>
          <w:szCs w:val="27"/>
          <w:cs/>
        </w:rPr>
        <w:t xml:space="preserve"> प्रणालीमा अनिव</w:t>
      </w:r>
      <w:r w:rsidR="00705E04">
        <w:rPr>
          <w:rFonts w:cs="Kalimati"/>
          <w:sz w:val="27"/>
          <w:szCs w:val="27"/>
        </w:rPr>
        <w:t>f</w:t>
      </w:r>
      <w:r w:rsidR="00000DB1" w:rsidRPr="00C6009F">
        <w:rPr>
          <w:rFonts w:cs="Kalimati" w:hint="cs"/>
          <w:sz w:val="27"/>
          <w:szCs w:val="27"/>
          <w:cs/>
        </w:rPr>
        <w:t>र्य रुपमा प्रविष्ट गर्नु</w:t>
      </w:r>
      <w:r w:rsidR="00B346FA" w:rsidRPr="00C6009F">
        <w:rPr>
          <w:rFonts w:cs="Kalimati" w:hint="cs"/>
          <w:sz w:val="27"/>
          <w:szCs w:val="27"/>
          <w:cs/>
        </w:rPr>
        <w:t xml:space="preserve"> हुन अनुरोध छ । </w:t>
      </w:r>
    </w:p>
    <w:p w:rsidR="00000DB1" w:rsidRPr="00C6009F" w:rsidRDefault="00000DB1" w:rsidP="00C6009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 xml:space="preserve">बस्तुको ओसारपसार गर्दा विल र </w:t>
      </w:r>
      <w:r w:rsidRPr="00C6009F">
        <w:rPr>
          <w:rFonts w:cs="Kalimati"/>
          <w:sz w:val="27"/>
          <w:szCs w:val="27"/>
        </w:rPr>
        <w:t xml:space="preserve">VCTS </w:t>
      </w:r>
      <w:r w:rsidRPr="00C6009F">
        <w:rPr>
          <w:rFonts w:cs="Kalimati" w:hint="cs"/>
          <w:sz w:val="27"/>
          <w:szCs w:val="27"/>
          <w:cs/>
        </w:rPr>
        <w:t>प्रविष्ट गरेको प्रमाणसंगै लिएर चालक एवं संलग्न कर्मचारी हिडेको तर कतिपय कारोबारहरु बैधानिक तवरबाट पैठारी नभएका वा खरिद भएका वस्तुमात्र नभई चोरी पैठारीबाट भित्रिएका मालवस्तुहरु समेत एकै</w:t>
      </w:r>
      <w:r w:rsidR="00A63C5C" w:rsidRPr="00C6009F">
        <w:rPr>
          <w:rFonts w:cs="Kalimati" w:hint="cs"/>
          <w:sz w:val="27"/>
          <w:szCs w:val="27"/>
          <w:cs/>
        </w:rPr>
        <w:t xml:space="preserve"> विल विजकबाट</w:t>
      </w:r>
      <w:r w:rsidRPr="00C6009F">
        <w:rPr>
          <w:rFonts w:cs="Kalimati" w:hint="cs"/>
          <w:sz w:val="27"/>
          <w:szCs w:val="27"/>
          <w:cs/>
        </w:rPr>
        <w:t xml:space="preserve"> </w:t>
      </w:r>
      <w:r w:rsidRPr="00C6009F">
        <w:rPr>
          <w:rFonts w:cs="Kalimati" w:hint="cs"/>
          <w:sz w:val="27"/>
          <w:szCs w:val="27"/>
          <w:cs/>
        </w:rPr>
        <w:lastRenderedPageBreak/>
        <w:t>ओसारपसार गरेको अनुगमनको क्रममा पाईएकाल</w:t>
      </w:r>
      <w:r w:rsidR="00A63C5C" w:rsidRPr="00C6009F">
        <w:rPr>
          <w:rFonts w:cs="Kalimati" w:hint="cs"/>
          <w:sz w:val="27"/>
          <w:szCs w:val="27"/>
          <w:cs/>
        </w:rPr>
        <w:t>े</w:t>
      </w:r>
      <w:r w:rsidR="00A865F7">
        <w:rPr>
          <w:rFonts w:cs="Kalimati" w:hint="cs"/>
          <w:sz w:val="27"/>
          <w:szCs w:val="27"/>
          <w:cs/>
        </w:rPr>
        <w:t xml:space="preserve"> आफूले गर्ने</w:t>
      </w:r>
      <w:r w:rsidRPr="00C6009F">
        <w:rPr>
          <w:rFonts w:cs="Kalimati" w:hint="cs"/>
          <w:sz w:val="27"/>
          <w:szCs w:val="27"/>
          <w:cs/>
        </w:rPr>
        <w:t xml:space="preserve"> </w:t>
      </w:r>
      <w:r w:rsidR="00A63C5C" w:rsidRPr="00C6009F">
        <w:rPr>
          <w:rFonts w:cs="Kalimati" w:hint="cs"/>
          <w:sz w:val="27"/>
          <w:szCs w:val="27"/>
          <w:cs/>
        </w:rPr>
        <w:t>कारोबारहरु</w:t>
      </w:r>
      <w:r w:rsidR="00A865F7">
        <w:rPr>
          <w:rFonts w:cs="Kalimati" w:hint="cs"/>
          <w:sz w:val="27"/>
          <w:szCs w:val="27"/>
          <w:cs/>
        </w:rPr>
        <w:t xml:space="preserve"> कानून बमोजिम भए </w:t>
      </w:r>
      <w:r w:rsidR="000E0576">
        <w:rPr>
          <w:rFonts w:cs="Kalimati" w:hint="cs"/>
          <w:sz w:val="27"/>
          <w:szCs w:val="27"/>
          <w:cs/>
        </w:rPr>
        <w:t>मात्र</w:t>
      </w:r>
      <w:r w:rsidR="00A63C5C" w:rsidRPr="00C6009F">
        <w:rPr>
          <w:rFonts w:cs="Kalimati" w:hint="cs"/>
          <w:sz w:val="27"/>
          <w:szCs w:val="27"/>
          <w:cs/>
        </w:rPr>
        <w:t xml:space="preserve"> वस्तु खरिद विक्री गर्ने</w:t>
      </w:r>
      <w:r w:rsidR="000E0576">
        <w:rPr>
          <w:rFonts w:cs="Kalimati" w:hint="cs"/>
          <w:sz w:val="27"/>
          <w:szCs w:val="27"/>
          <w:cs/>
        </w:rPr>
        <w:t xml:space="preserve"> तथा </w:t>
      </w:r>
      <w:r w:rsidR="00B346FA" w:rsidRPr="00C6009F">
        <w:rPr>
          <w:rFonts w:cs="Kalimati" w:hint="cs"/>
          <w:sz w:val="27"/>
          <w:szCs w:val="27"/>
          <w:cs/>
        </w:rPr>
        <w:t>भण्डारण गर्ने गर्नु हुनु</w:t>
      </w:r>
      <w:r w:rsidR="00A63C5C" w:rsidRPr="00C6009F">
        <w:rPr>
          <w:rFonts w:cs="Kalimati" w:hint="cs"/>
          <w:sz w:val="27"/>
          <w:szCs w:val="27"/>
          <w:cs/>
        </w:rPr>
        <w:t xml:space="preserve"> ।</w:t>
      </w:r>
    </w:p>
    <w:p w:rsidR="00B5409E" w:rsidRPr="00C6009F" w:rsidRDefault="00A63C5C" w:rsidP="00C6009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 xml:space="preserve">सिमानाकाहरु नजिक रहेका कारोबार स्थलबाट मुलुकका अन्य भागमा पैठारी भई जाने मालवाहक साधन र सवारी सधानमा समेत चोरी पैठारी मार्फत भित्रिएका वस्तुहरु विचबाटोबाट </w:t>
      </w:r>
      <w:r w:rsidRPr="00C6009F">
        <w:rPr>
          <w:rFonts w:cs="Kalimati" w:hint="cs"/>
          <w:b/>
          <w:bCs/>
          <w:sz w:val="27"/>
          <w:szCs w:val="27"/>
          <w:cs/>
        </w:rPr>
        <w:t>(रड, सिमेन्ट, खाद्यन्न र काठका ढुवानी सधानमा कपडा, म</w:t>
      </w:r>
      <w:r w:rsidR="00AB0267" w:rsidRPr="00C6009F">
        <w:rPr>
          <w:rFonts w:cs="Kalimati" w:hint="cs"/>
          <w:b/>
          <w:bCs/>
          <w:sz w:val="27"/>
          <w:szCs w:val="27"/>
          <w:cs/>
        </w:rPr>
        <w:t>ो</w:t>
      </w:r>
      <w:r w:rsidRPr="00C6009F">
        <w:rPr>
          <w:rFonts w:cs="Kalimati" w:hint="cs"/>
          <w:b/>
          <w:bCs/>
          <w:sz w:val="27"/>
          <w:szCs w:val="27"/>
          <w:cs/>
        </w:rPr>
        <w:t>टर पर्टस</w:t>
      </w:r>
      <w:r w:rsidR="00AB0267" w:rsidRPr="00C6009F">
        <w:rPr>
          <w:rFonts w:cs="Kalimati" w:hint="cs"/>
          <w:b/>
          <w:bCs/>
          <w:sz w:val="27"/>
          <w:szCs w:val="27"/>
          <w:cs/>
        </w:rPr>
        <w:t xml:space="preserve">, </w:t>
      </w:r>
      <w:r w:rsidRPr="00C6009F">
        <w:rPr>
          <w:rFonts w:cs="Kalimati" w:hint="cs"/>
          <w:b/>
          <w:bCs/>
          <w:sz w:val="27"/>
          <w:szCs w:val="27"/>
          <w:cs/>
        </w:rPr>
        <w:t>हर्डवयेरका सामान</w:t>
      </w:r>
      <w:r w:rsidR="00AB0267" w:rsidRPr="00C6009F">
        <w:rPr>
          <w:rFonts w:cs="Kalimati" w:hint="cs"/>
          <w:b/>
          <w:bCs/>
          <w:sz w:val="27"/>
          <w:szCs w:val="27"/>
          <w:cs/>
        </w:rPr>
        <w:t xml:space="preserve"> तथा सुर्तिजन्य पदार्थहरु)</w:t>
      </w:r>
      <w:r w:rsidR="00AB0267" w:rsidRPr="00C6009F">
        <w:rPr>
          <w:rFonts w:cs="Kalimati" w:hint="cs"/>
          <w:sz w:val="27"/>
          <w:szCs w:val="27"/>
          <w:cs/>
        </w:rPr>
        <w:t xml:space="preserve"> थप गरी गन्तव्य स्थलतर्फ पठाउने गरेको पाईएकाले, ढुवानी साधन, चालक र उक्त कारोबारमा संलग्न व्यक्तिहरुलाई नियन्त्रणमा लिई कारवाहीहरु विभागबाट भई रहेको । छानविनका क्रममा कतिपय व्यक्तिहरुले आफुलाई जानकारी नभएको भनि भन्ने गरेको, क्षणिक फाईदाको लागि हुने यस्ता कृयाकलापबाट </w:t>
      </w:r>
      <w:r w:rsidR="00A2758A" w:rsidRPr="00C6009F">
        <w:rPr>
          <w:rFonts w:cs="Kalimati" w:hint="cs"/>
          <w:sz w:val="27"/>
          <w:szCs w:val="27"/>
          <w:cs/>
        </w:rPr>
        <w:t>अलग रहन अनुरोध छ ।</w:t>
      </w:r>
      <w:r w:rsidR="00B346FA" w:rsidRPr="00C6009F">
        <w:rPr>
          <w:rFonts w:cs="Kalimati" w:hint="cs"/>
          <w:sz w:val="27"/>
          <w:szCs w:val="27"/>
          <w:cs/>
        </w:rPr>
        <w:t xml:space="preserve"> त्यस्तो कृयाकलापमा संलग्न व्यक्तिलाई जेलम्म हुन सक्ने र ढुवानीको साधन समेत जफत हुने व्यवस्था रहेको । </w:t>
      </w:r>
    </w:p>
    <w:p w:rsidR="00A2758A" w:rsidRPr="00C6009F" w:rsidRDefault="00A2758A" w:rsidP="00C6009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 xml:space="preserve">ट्रान्सर्पोटबाट </w:t>
      </w:r>
      <w:r w:rsidR="00B346FA" w:rsidRPr="00C6009F">
        <w:rPr>
          <w:rFonts w:cs="Kalimati" w:hint="cs"/>
          <w:sz w:val="27"/>
          <w:szCs w:val="27"/>
          <w:cs/>
        </w:rPr>
        <w:t xml:space="preserve">हुने </w:t>
      </w:r>
      <w:r w:rsidRPr="00C6009F">
        <w:rPr>
          <w:rFonts w:cs="Kalimati" w:hint="cs"/>
          <w:sz w:val="27"/>
          <w:szCs w:val="27"/>
          <w:cs/>
        </w:rPr>
        <w:t>ढुवानी</w:t>
      </w:r>
      <w:r w:rsidR="00B346FA" w:rsidRPr="00C6009F">
        <w:rPr>
          <w:rFonts w:cs="Kalimati" w:hint="cs"/>
          <w:sz w:val="27"/>
          <w:szCs w:val="27"/>
          <w:cs/>
        </w:rPr>
        <w:t>का</w:t>
      </w:r>
      <w:r w:rsidRPr="00C6009F">
        <w:rPr>
          <w:rFonts w:cs="Kalimati" w:hint="cs"/>
          <w:sz w:val="27"/>
          <w:szCs w:val="27"/>
          <w:cs/>
        </w:rPr>
        <w:t xml:space="preserve"> </w:t>
      </w:r>
      <w:r w:rsidR="00B346FA" w:rsidRPr="00C6009F">
        <w:rPr>
          <w:rFonts w:cs="Kalimati" w:hint="cs"/>
          <w:sz w:val="27"/>
          <w:szCs w:val="27"/>
          <w:cs/>
        </w:rPr>
        <w:t>माल</w:t>
      </w:r>
      <w:r w:rsidRPr="00C6009F">
        <w:rPr>
          <w:rFonts w:cs="Kalimati" w:hint="cs"/>
          <w:sz w:val="27"/>
          <w:szCs w:val="27"/>
          <w:cs/>
        </w:rPr>
        <w:t>वस्तुहरु एक भन्दा वढी व्यवसायिक फर्मका हुने र ढुवानीको साधन एउटै हुँदा यसको जिम्मेवारी ट्रान्सर्पोट कम्पनीको समेत हुने व्यवस्था कानूनले गरेको छ । अनुगमनको क्रममा कतिपय सामान ढुवानी गर्ने ट्रान्सर्पोट कम्पनिहरुले वुझाउनु पर्ने व्यक्ति</w:t>
      </w:r>
      <w:r w:rsidR="008042B4" w:rsidRPr="00C6009F">
        <w:rPr>
          <w:rFonts w:cs="Kalimati" w:hint="cs"/>
          <w:sz w:val="27"/>
          <w:szCs w:val="27"/>
          <w:cs/>
        </w:rPr>
        <w:t xml:space="preserve"> वा फर्म</w:t>
      </w:r>
      <w:r w:rsidRPr="00C6009F">
        <w:rPr>
          <w:rFonts w:cs="Kalimati" w:hint="cs"/>
          <w:sz w:val="27"/>
          <w:szCs w:val="27"/>
          <w:cs/>
        </w:rPr>
        <w:t>हरुलाई</w:t>
      </w:r>
      <w:r w:rsidR="008042B4" w:rsidRPr="00C6009F">
        <w:rPr>
          <w:rFonts w:cs="Kalimati" w:hint="cs"/>
          <w:sz w:val="27"/>
          <w:szCs w:val="27"/>
          <w:cs/>
        </w:rPr>
        <w:t xml:space="preserve"> नवुझाई अन्य व्यक्तिलाई समेत वुझाएको देखिदा कारवाही व्यहोर्नु पर्ने अवस्था विद्यमान भएकोले</w:t>
      </w:r>
      <w:r w:rsidR="00B346FA" w:rsidRPr="00C6009F">
        <w:rPr>
          <w:rFonts w:cs="Kalimati" w:hint="cs"/>
          <w:sz w:val="27"/>
          <w:szCs w:val="27"/>
          <w:cs/>
        </w:rPr>
        <w:t xml:space="preserve"> सामानको</w:t>
      </w:r>
      <w:r w:rsidR="008042B4" w:rsidRPr="00C6009F">
        <w:rPr>
          <w:rFonts w:cs="Kalimati" w:hint="cs"/>
          <w:sz w:val="27"/>
          <w:szCs w:val="27"/>
          <w:cs/>
        </w:rPr>
        <w:t xml:space="preserve"> वस्तविक धनि पहिचान गरी सामान वुझ्ने र वुझाउने व्यवस्था गर्नु हुन । </w:t>
      </w:r>
    </w:p>
    <w:p w:rsidR="008042B4" w:rsidRPr="00C6009F" w:rsidRDefault="008042B4" w:rsidP="00C6009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 xml:space="preserve">नेपाल राष्ट्र बैकबाट समय समयमा जारी हुने परिपत्रका आधारमा एक पटकमा व्यक्तिले नगद लिई हिडने सिमाभन्दा अधिक रकम समेत नगदै वरामद हुने गरेको पाईएको । व्यवसायिक कारोबारमा रु. ५० हजार भन्दा माथि चेकबाट मात्र भुक्तानी हुनु पर्नेमा व्यवसायिक कारोबारको रकम हो भनि दावी समेत गरेको देखिन्छ । तोकिएको सिमाभन्दा वढी नगद कारोबार गर्ने व्यवसायिक फर्महरुको सम्पूर्ण व्यवसाय कारोबारको समेत छानविन हुने हुँदा गैर व्यवसायिक कारोबार नगर्नु हुन अनुरोध छ । </w:t>
      </w:r>
    </w:p>
    <w:p w:rsidR="008042B4" w:rsidRDefault="008042B4" w:rsidP="00C6009F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cs="Kalimati"/>
          <w:sz w:val="27"/>
          <w:szCs w:val="27"/>
        </w:rPr>
      </w:pPr>
      <w:r w:rsidRPr="00C6009F">
        <w:rPr>
          <w:rFonts w:cs="Kalimati" w:hint="cs"/>
          <w:sz w:val="27"/>
          <w:szCs w:val="27"/>
          <w:cs/>
        </w:rPr>
        <w:t>हालैका दिनहरुमा सर्वसाधारण व्यक्तिहरु समेतल</w:t>
      </w:r>
      <w:r w:rsidR="000E0576">
        <w:rPr>
          <w:rFonts w:cs="Kalimati" w:hint="cs"/>
          <w:sz w:val="27"/>
          <w:szCs w:val="27"/>
          <w:cs/>
        </w:rPr>
        <w:t>ाई तत्कालै धेरै नाफा हुने प्रलोभ</w:t>
      </w:r>
      <w:r w:rsidRPr="00C6009F">
        <w:rPr>
          <w:rFonts w:cs="Kalimati" w:hint="cs"/>
          <w:sz w:val="27"/>
          <w:szCs w:val="27"/>
          <w:cs/>
        </w:rPr>
        <w:t>नमा वा अर्काको नामबाट बैकखाता खोली कारोबार गर्ने गराउने प्रवृत्तीमा बढोत्तरी भएको सूचनालाई आधारमानी विभागले केही व्यक्तिहरुउपर अनुसन्धान र सम्वन्धित अदालतमा अभ</w:t>
      </w:r>
      <w:r w:rsidR="000E0576">
        <w:rPr>
          <w:rFonts w:cs="Kalimati" w:hint="cs"/>
          <w:sz w:val="27"/>
          <w:szCs w:val="27"/>
          <w:cs/>
        </w:rPr>
        <w:t>ि</w:t>
      </w:r>
      <w:r w:rsidRPr="00C6009F">
        <w:rPr>
          <w:rFonts w:cs="Kalimati" w:hint="cs"/>
          <w:sz w:val="27"/>
          <w:szCs w:val="27"/>
          <w:cs/>
        </w:rPr>
        <w:t xml:space="preserve">योजन समेत गरिसकेको छ । </w:t>
      </w:r>
      <w:r w:rsidR="00524420" w:rsidRPr="00C6009F">
        <w:rPr>
          <w:rFonts w:ascii="Times New Roman" w:hAnsi="Times New Roman" w:cs="Kalimati"/>
          <w:sz w:val="27"/>
          <w:szCs w:val="27"/>
        </w:rPr>
        <w:t xml:space="preserve">1xbet, </w:t>
      </w:r>
      <w:proofErr w:type="spellStart"/>
      <w:r w:rsidR="00524420" w:rsidRPr="00C6009F">
        <w:rPr>
          <w:rFonts w:ascii="Times New Roman" w:hAnsi="Times New Roman" w:cs="Kalimati"/>
          <w:sz w:val="27"/>
          <w:szCs w:val="27"/>
        </w:rPr>
        <w:t>Binance</w:t>
      </w:r>
      <w:proofErr w:type="spellEnd"/>
      <w:r w:rsidR="00524420" w:rsidRPr="00C6009F">
        <w:rPr>
          <w:rFonts w:ascii="Times New Roman" w:hAnsi="Times New Roman" w:cs="Kalimati"/>
          <w:sz w:val="27"/>
          <w:szCs w:val="27"/>
        </w:rPr>
        <w:t xml:space="preserve">, Adv Cash, </w:t>
      </w:r>
      <w:proofErr w:type="spellStart"/>
      <w:r w:rsidR="00524420" w:rsidRPr="00C6009F">
        <w:rPr>
          <w:rFonts w:ascii="Times New Roman" w:hAnsi="Times New Roman" w:cs="Kalimati"/>
          <w:sz w:val="27"/>
          <w:szCs w:val="27"/>
        </w:rPr>
        <w:t>Coinbase</w:t>
      </w:r>
      <w:proofErr w:type="spellEnd"/>
      <w:r w:rsidR="00524420" w:rsidRPr="00C6009F">
        <w:rPr>
          <w:rFonts w:ascii="Times New Roman" w:hAnsi="Times New Roman" w:cs="Kalimati"/>
          <w:sz w:val="27"/>
          <w:szCs w:val="27"/>
        </w:rPr>
        <w:t xml:space="preserve">, </w:t>
      </w:r>
      <w:proofErr w:type="spellStart"/>
      <w:r w:rsidR="00524420" w:rsidRPr="00C6009F">
        <w:rPr>
          <w:rFonts w:ascii="Times New Roman" w:hAnsi="Times New Roman" w:cs="Kalimati"/>
          <w:sz w:val="27"/>
          <w:szCs w:val="27"/>
        </w:rPr>
        <w:t>Paxfull</w:t>
      </w:r>
      <w:proofErr w:type="spellEnd"/>
      <w:r w:rsidR="00524420" w:rsidRPr="00C6009F">
        <w:rPr>
          <w:rFonts w:cs="Kalimati" w:hint="cs"/>
          <w:sz w:val="27"/>
          <w:szCs w:val="27"/>
          <w:cs/>
        </w:rPr>
        <w:t xml:space="preserve"> </w:t>
      </w:r>
      <w:r w:rsidR="00B346FA" w:rsidRPr="00C6009F">
        <w:rPr>
          <w:rFonts w:cs="Kalimati" w:hint="cs"/>
          <w:sz w:val="27"/>
          <w:szCs w:val="27"/>
          <w:cs/>
        </w:rPr>
        <w:t xml:space="preserve">लगायतका </w:t>
      </w:r>
      <w:r w:rsidR="00B346FA" w:rsidRPr="00C6009F">
        <w:rPr>
          <w:rFonts w:cs="Kalimati"/>
          <w:sz w:val="27"/>
          <w:szCs w:val="27"/>
        </w:rPr>
        <w:t xml:space="preserve">Digital </w:t>
      </w:r>
      <w:r w:rsidR="00524420" w:rsidRPr="00C6009F">
        <w:rPr>
          <w:rFonts w:cs="Kalimati"/>
          <w:sz w:val="27"/>
          <w:szCs w:val="27"/>
        </w:rPr>
        <w:t>APP</w:t>
      </w:r>
      <w:r w:rsidR="00915D2E" w:rsidRPr="00C6009F">
        <w:rPr>
          <w:rFonts w:cs="Kalimati" w:hint="cs"/>
          <w:sz w:val="27"/>
          <w:szCs w:val="27"/>
          <w:cs/>
        </w:rPr>
        <w:t xml:space="preserve"> हरु</w:t>
      </w:r>
      <w:r w:rsidRPr="00C6009F">
        <w:rPr>
          <w:rFonts w:cs="Kalimati" w:hint="cs"/>
          <w:sz w:val="27"/>
          <w:szCs w:val="27"/>
          <w:cs/>
        </w:rPr>
        <w:t>बाट हुने कारोबार कानुनले निषेधित गरेको हुनाले यस्ता गरैर कानुनी क्रियाकलाप</w:t>
      </w:r>
      <w:r w:rsidR="000E0576">
        <w:rPr>
          <w:rFonts w:cs="Kalimati" w:hint="cs"/>
          <w:sz w:val="27"/>
          <w:szCs w:val="27"/>
          <w:cs/>
        </w:rPr>
        <w:t>मा</w:t>
      </w:r>
      <w:r w:rsidRPr="00C6009F">
        <w:rPr>
          <w:rFonts w:cs="Kalimati" w:hint="cs"/>
          <w:sz w:val="27"/>
          <w:szCs w:val="27"/>
          <w:cs/>
        </w:rPr>
        <w:t xml:space="preserve"> संलग्न नहुन </w:t>
      </w:r>
      <w:r w:rsidR="00524420" w:rsidRPr="00C6009F">
        <w:rPr>
          <w:rFonts w:cs="Kalimati" w:hint="cs"/>
          <w:sz w:val="27"/>
          <w:szCs w:val="27"/>
          <w:cs/>
        </w:rPr>
        <w:t xml:space="preserve">अनुरोध छ । </w:t>
      </w:r>
    </w:p>
    <w:p w:rsidR="00C6009F" w:rsidRPr="000F61D1" w:rsidRDefault="00C6009F" w:rsidP="00C6009F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सूचना अधिकारी</w:t>
      </w:r>
    </w:p>
    <w:p w:rsidR="00C6009F" w:rsidRPr="00C6009F" w:rsidRDefault="00C6009F" w:rsidP="00C6009F">
      <w:pPr>
        <w:spacing w:after="0"/>
        <w:ind w:left="6480"/>
        <w:jc w:val="center"/>
        <w:rPr>
          <w:rFonts w:cs="Kalimati"/>
          <w:sz w:val="27"/>
          <w:szCs w:val="27"/>
          <w:cs/>
        </w:rPr>
      </w:pPr>
      <w:r w:rsidRPr="00C6009F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राजस्व अनुसन्धान विभाग</w:t>
      </w:r>
    </w:p>
    <w:sectPr w:rsidR="00C6009F" w:rsidRPr="00C6009F" w:rsidSect="00B346FA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39D5"/>
    <w:multiLevelType w:val="hybridMultilevel"/>
    <w:tmpl w:val="53CC35C2"/>
    <w:lvl w:ilvl="0" w:tplc="6A46741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43F"/>
    <w:rsid w:val="00000DB1"/>
    <w:rsid w:val="000E0576"/>
    <w:rsid w:val="0022043F"/>
    <w:rsid w:val="002B5A8D"/>
    <w:rsid w:val="00524420"/>
    <w:rsid w:val="005F7AE1"/>
    <w:rsid w:val="00633954"/>
    <w:rsid w:val="00705E04"/>
    <w:rsid w:val="00736C8C"/>
    <w:rsid w:val="008042B4"/>
    <w:rsid w:val="00867686"/>
    <w:rsid w:val="008E47C8"/>
    <w:rsid w:val="00915D2E"/>
    <w:rsid w:val="00A2758A"/>
    <w:rsid w:val="00A63C5C"/>
    <w:rsid w:val="00A865F7"/>
    <w:rsid w:val="00AB0267"/>
    <w:rsid w:val="00B346FA"/>
    <w:rsid w:val="00B5409E"/>
    <w:rsid w:val="00B96621"/>
    <w:rsid w:val="00C6009F"/>
    <w:rsid w:val="00CB1DB3"/>
    <w:rsid w:val="00CD4AB4"/>
    <w:rsid w:val="00F3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8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5D2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rsid w:val="00915D2E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2022-03-16T07:17:00Z</cp:lastPrinted>
  <dcterms:created xsi:type="dcterms:W3CDTF">2022-03-16T04:59:00Z</dcterms:created>
  <dcterms:modified xsi:type="dcterms:W3CDTF">2022-03-16T07:28:00Z</dcterms:modified>
</cp:coreProperties>
</file>